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материально- техническом обеспечении и оснащенности образовательного процесса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с. Казацкое» расположено в отдельно стоящем здании по адресу: Белгородская область, Красногвардейский район, с. Казацкое, ул. Московская, д.16. Здание ДОУ 1960 года постройки, строение деревянное, одноэтажное. Общая площадь – 246,8 кв.м. Здание имеет все виды благоустройства: отопление,водоснабжение (горячее и холодное), канализацию.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воспитания,в том числе приспособленных для использования инвалидами и лицами с ограниченными возможностями здоровья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Помещения, используемые непосредственно для нужд образовательного учреждения: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Раздевалка -1,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групповая-1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столовая-1,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спальня-2,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туалет-1,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раздаточная-1.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помещений, используемых непосредственно для нужд образовательного учреждения  168,5 кв. м. Дополнительных помещений для занятий с детьми (музыкальный зал, физкультурный зал, бассейн, изостудия, экологическая комната и др.) не имеется.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Образовательная предметно- развивающая среда в группе организована в соответствии с ФГОС ДО с учётом возрастных и индивидуальных особенностей.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создании развивающей предметно-пространственной среды учитываются возрастные особенности детей. Имеются игровые, познавательные уголки (центры),укомплектованные игровым оборудованием. Имеются центры: игровой, продуктивный, центр конструирования, центр двигательной активности, центр познания, музыкальный центр. Библиотеки в МБДОУ «Детский сад с. Казацкое» нет. Оформлен центр познания, в котором имеется книжный уголок, музыкальный уголок, центр экспериментирования, центр изобразительного искусства, центр сюжетно-ролевых игр.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Спортивного зала в дошкольном учреждении нет. Имеется физкультурно-оздоровительный  уголок, оснащенный необходимым оборудованием для осуществления физического развития детей и укрепления их здоровья. Спортивная площадка оборудована беговой дорожкой, прыжковой ямой, спортивными снарядами.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Игровая площадка оборудована качелями, балансир — 1 шт., горка — 2 шт., песочница — 2 шт, 2 теневых навеса.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МБДОУ «Детский сад с. Казацкое» оборудован всеми необходимыми средствами обучения воспитания.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МБДОУ «Детский сад с. Казацкое» не обучаются инвалиды и лица с ограниченными возможностями здоровья требующие специальных оборудованных учебных кабинетов, объектов для проведения практических занятий, библиотек, объектов спорта, средств обучения и воспитания.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Сведения об обеспеченности методическими материалами и средствами обучения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«Детство» Примерная образовательная программа дошкольного образованияТ.И.Бабаева, А.Г. Гогоберидзе, О.В. Солнцева и др.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«Издательство «Детство- Пресс» 2014.- 352 с. Федеральный закон «Об образовании в Российской Федерации». – Москва: Проспект, 2013.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773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7"/>
        <w:gridCol w:w="8505"/>
      </w:tblGrid>
      <w:tr>
        <w:trPr>
          <w:trHeight w:val="144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Социально-коммуникативное развитие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ПДД в Детском саду. Н.В. Ежова. 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Ростов - на –Дону «Феникс». 2011.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Театрализованные игры для дошкольников. Прохорова С.П. СПб.  «Детство – Пресс».1995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Развивающие игры для детей младшего дошкольного возраста: Книга для воспитателя детского сада. Богуславская З.М., Смирнова Е.О. М.: Просвещение, 1991.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Дидактические игры в детском саду. 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Бондаренко А.К. М. Просвещение. 1991.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Сборник дидактических игр по ознакомлению с окружающим миром. Л.Ю. Павлова. Москва. 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«Мазайка - синтез» 2011.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Играем, гуляем, развиваем. А.Н. Ионова. Москва. «Экзамен» 2011.</w:t>
            </w:r>
          </w:p>
        </w:tc>
      </w:tr>
      <w:tr>
        <w:trPr>
          <w:trHeight w:val="144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Речевое развитие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Развитие речи: конспекты занятий с детьми старшего дошкольного возраста/авт.-сост.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Л.Е. Кыласова. – 2-е изд. –Волгоград: Учитель, 2011.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Дидактический материал по развитию речи: занятия со старшими дошкольниками.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-2"/>
              </w:rPr>
              <w:t>Сост. Л.Е. Кыласова –Волгоград: Учитель, 2007.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Т.М. Бондаренко. Практический материал по освоению образовательных областей в подготовительной группе детского сада. Образовательные области: «Коммуникация», «Чтение художественной литературы»: Практическое пособие для воспитателей и методистов ДОУ. – Воронеж: ООО «Метода», 2013.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Куликовская  Т.А. Сказки-пересказки. Обучение дошкольников пересказу: Учебно-методическое пособие для педагогов и родителей. – СПб.:  «Издательство «ДЕТСТВО-ПРЕСС», 2012.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Григорьева Т.С. Программа «Маленький актёр»: для детей 5-7 лет. Методическое пособие. – М.: ТЦ Сфера, 2012.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Быкова И.А. Обучение детей грамоте в игровой форме: Методическое пособие. – СПб.: «ДЕТСТВО-ПРЕСС», 2009.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Петрова И.М. Театр на столе. - СПб.: «ДЕТСТВО-ПРЕСС», 2003.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ДОУ. Автор состав. Аджи А.В. – Воронеж: ТЦ «Учитель», 2006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-2"/>
              </w:rPr>
      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грамоте. Практическое пособие для воспитателей ДОУ. Автор состав. Аджи А.В. – Воронеж: ТЦ «Учитель», 2006.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Обучение грамоте детей дошкольного возраста: планы занятий. Сост. Г.Ф. Марцинкевич. – Волгоград: Учитель, 2006.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Конспекты занятий в старшей группе детского сада. Развитие речи. Практическое пособие для воспитателей и методистов ДОУ. – Воронеж: ЧП Лакоценин С.С., 2008 </w:t>
            </w:r>
          </w:p>
        </w:tc>
      </w:tr>
      <w:tr>
        <w:trPr>
          <w:trHeight w:val="556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«Карапуз», 2010.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Лыкова И.А. Изобразительная деятельность в детском саду: планирование, конспекты занятий, методические рекомендации. Старшая группа. – М.: «Карапуз», 2010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Лыкова И.А. Художественный труд в детском саду. Подготовительная группа. – Издательский дом «Цветной мир», 2011.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Т.М. Бондаренко. Практический материал по освоению образовательных областей в подготовительной группе детского сада. Образовательная область: «Художественное творчество»: Практическое пособие для воспитателей и педагогов ДОУ, родителей, гувернёров. – Воронеж: ООО «Метода», 2013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Соколова С.В. Оригами для самых маленьких: Методическое пособие для воспитателей. –СПб.: ДЕТСТВО-ПРЕСС, 2013.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Соколова С.В. Оригами для дошкольников: Методическое пособие для воспитателей ДОУ. –СПб.: ДЕТСТВО-ПРЕСС, 2005.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«Чудеса своими руками» ДИБРОВА Алина. Поделки из солёного теста. ООО «Книжный клуб» «Клуб семейного досуга», г. Белгород, 2011.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Лесовская С.А. Зверушки из пластилина. – М.: Эксмо, 2013.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Лесовская С.А. Герои сказок из пластилина. – М.: Эксмо, 2013.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Багрянцева А. Зоопарк из пластилина. – М.: Эксмо, 2013.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Игры с карандашом. – М.: ЗАО «РОСМЭН-ПРЕСС», 2007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Музыкальные занятия. Подготовительная группа. Авт.-сост. Е. Н. Арсенина. – Изд. – Волгоград: Учитель, 2014.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Музыкальные занятия. Средняя группа. Авт.-сост. Е. Н. Арсенина. – Изд. – Волгоград: Учитель, 2014.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Волчкова В.Н. Конспекты занятий в старшей группе детского сада. ИЗО. Практическое пособие для воспитателей и методистов ДОУ. – Воронеж: ТЦ «Учитель», 2004.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Леонова Н.Н. Художественно-эстетическое развитие детей в старшей группе ДОУ. – СПб.: ООО «ИЗДАТЕЛЬСТВО «ДЕТСТВО-ПРЕСС»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Музыкальные  занятия  средняя  группа. Е.Н.Арсенина. Волгоград «Учитель»2014.  </w:t>
            </w:r>
          </w:p>
        </w:tc>
      </w:tr>
      <w:tr>
        <w:trPr>
          <w:trHeight w:val="144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Физическое развитие</w:t>
            </w:r>
          </w:p>
          <w:p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Глазырина Л.Д. Физическая культура – дошкольникам: Старший возраст: Пособие для педагогов дошк. учреждений. – М.: Гуманит. изд. центр ВЛАДОС, 2001.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Профилактика плоскостопия и нарушений осанки в ДОУ: Из опыта работы. Автор-сост. О.Н. Моргунова. – Воронеж: ТЦ «Учитель», 2005.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Прохорова Г.А. Утренняя гимнастика для детей 2 – 7лет. Изд. – М.: Айрис-пресс, 2007. (Дошкольное воспитание и развитие)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Физкультурно-оздоровительная работа в ДОУ: из опыта работы. Авот-сост. О.Н. Моргунова. – Воронеж: ТЦ «Учитель», 2005.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Оздоровительная работа в дошкольных образовательных  учреждениях по программе «Остров здоровья». Автор-сост. Е. Ю. Александрова. – Волгоград: Учитель, 2007.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Нищеева Н.В. Картотека подвижных игр, упражнений, физкультминуток, пальчиковой гимнастики. – СПб.: ООО «Издательство «Детство-Пресс», 2013.</w:t>
            </w:r>
          </w:p>
        </w:tc>
      </w:tr>
      <w:tr>
        <w:trPr>
          <w:trHeight w:val="106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Математика от трех до семи: Учебно-методическое пособие для воспитателей детских садов. Сост. З.А. Михайлова, Э.Н. Иоффе. СПб.: «Детство-пресс», 2010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Математика. Вторая младшая группа. Разработки занятий. 1 часть. Автор-сост. Жукова Р.А. – Волгоград: ИТД «Корифей», 2010.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Математика. Вторая младшая группа. Разработки занятий. 2 часть. Автор-сост. Жукова Р.А. – Волгоград: ИТД «Корифей», 2010.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Новикова В.П. Математика в детском саду. Средний дошкольный возраст. – М.: Мозаика-Синтез, 2000.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Колесникова Е.В. Математика для детей 5-6 лет: Учебно-методическое пособие к рабочей тетради «Я считаю до десяти». – М.: ТЦ Сфера, 2013.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Колесникова Е.В. Я считаю до десяти. Математика для детей 5-6 лет. – М.: ТЦ Сфера, 2013. (тетрадь)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Колесникова Е.В. Я решаю логические задачи: Тетрадь для детей 5 – 7 лет.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М.: ТЦ Сфера, 2014.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В.Н. Волчкова Конспекты занятий в старшей группе детского сада. Математика. Учебно-методическое пособие для воспитателей ДОУ. – Воронеж: ИП Лакоценин С.С., 2009.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Бондаренко Т. М. Экологические занятия с детьми 5-6 лет: Практическое пособие для воспитателей и методистов ДОУ. – Воронеж: ЧП Лакоценин С.С., 2009.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Воронкевич О.А. Добро пожаловать в экологию. Часть 1.  Перспективный план работы по формированию экологической культуры у детей младшего и среднего дошкольного возраста. - СПб.: «Детство – Пресс». 2004.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spacing w:val="-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</w:rPr>
              <w:t>Волчкова В.Н. Конспекты занятий в старшей группе детского сада. Экология. Практическое пособие для воспитателей и методистов ДОУ. – Воронеж: ТЦ «Учитель», 2005.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-2"/>
              </w:rPr>
              <w:t>Тимофеева Л.Л. Ребёнок и окружающий мир. Комплексные занятия в старшей группе. – СПб.: ООО ИЗДАТЕЛЬСТВО «ДЕТСТВО-ПРЕСС», 2011.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-2"/>
              </w:rPr>
              <w:t xml:space="preserve">Шорыгина Т.А. Домашние животные. Какие они? Книга для воспитателей, гувернёров и родителей. – М.: «Издательство ГНОМ и Д», 2008 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  <w:t>В.Н. Волчкова 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2005</w:t>
            </w:r>
          </w:p>
          <w:p>
            <w:pPr>
              <w:pStyle w:val="NoSpacing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cs="Times New Roman" w:ascii="Times New Roman" w:hAnsi="Times New Roman"/>
                <w:bCs/>
                <w:spacing w:val="-2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cs="Times New Roman" w:ascii="Times New Roman" w:hAnsi="Times New Roman"/>
          <w:spacing w:val="-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 —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Музыкальный центр —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Телевизор —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2.Сведения об обеспечении доступа в здания образовательной организацииинвалидов и лиц с ограниченными возможностями здоровья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МБДОУ «Детский сад с. Казацкое» не обучаются инвалиды и лица с ограниченными возможностями здоровья требующие обеспечения доступа в здание ДОУ.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Имеется доступ к информационно-телекоммуникационной сети интернет.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МБДОУ «Детский сад с. Казацкое» не обучаются инвалиды и лица с ограниченными возможностями здоровья, требующие особых условий для доступа к информационно-телекоммуникационным сетям.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Дошкольное учреждение оснащено компьютером, доступ к сети Интернет имеет. Доступ педагогических работников к информационным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МБДОУ «Детский сад с. Казацкое» не обучаются инвалиды и лица с ограниченными возможностями здоровья, которым требуются ЭОР, приспособленные для использования инвалидами и лицами с ограниченными возможностями здоровья. Дошкольное учреждение оснащено компьютером.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МБДОУ «Детский сад с. Казацкое» нет обучающихся, нуждающихся в специальных технических средствах обучения коллективного и </w:t>
      </w:r>
      <w:r>
        <w:rPr>
          <w:rFonts w:cs="Times New Roman" w:ascii="Times New Roman" w:hAnsi="Times New Roman"/>
          <w:sz w:val="24"/>
          <w:szCs w:val="24"/>
        </w:rPr>
        <w:t>индивидуального пользования для инвалидов и лиц с ограниченными возможностями здоровья.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6. Сведения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интернете для иногородних обучающихся, формирование платы за проживание в общежитии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общежития, интерната, в том числе приспособленных для использования инвалидами и лицами с ограниченными возможностями здоровья </w:t>
      </w:r>
      <w:r>
        <w:rPr>
          <w:rFonts w:cs="Times New Roman" w:ascii="Times New Roman" w:hAnsi="Times New Roman"/>
          <w:b/>
          <w:sz w:val="24"/>
          <w:szCs w:val="24"/>
        </w:rPr>
        <w:t>не предусмотрено.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559" w:right="851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d1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32a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LibreOffice/6.4.7.2$Linux_X86_64 LibreOffice_project/40$Build-2</Application>
  <Pages>5</Pages>
  <Words>1470</Words>
  <Characters>10769</Characters>
  <CharactersWithSpaces>12250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2020-01-13T07:24:00Z</dcterms:created>
  <dc:creator>User</dc:creator>
  <dc:description/>
  <dc:language>ru-RU</dc:language>
  <cp:lastModifiedBy/>
  <dcterms:modified xsi:type="dcterms:W3CDTF">2023-03-24T15:18:25Z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